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EB" w:rsidRPr="00073B8F" w:rsidRDefault="004320EB" w:rsidP="004320EB">
      <w:pPr>
        <w:jc w:val="center"/>
      </w:pPr>
      <w:r w:rsidRPr="00073B8F">
        <w:t>Горноуральский городской округ</w:t>
      </w:r>
    </w:p>
    <w:p w:rsidR="004320EB" w:rsidRPr="00073B8F" w:rsidRDefault="004320EB" w:rsidP="004320EB">
      <w:pPr>
        <w:jc w:val="center"/>
      </w:pPr>
      <w:r w:rsidRPr="00073B8F">
        <w:t>Муниципальное бюджетное  общеобразовательное учреждение</w:t>
      </w:r>
    </w:p>
    <w:p w:rsidR="004320EB" w:rsidRPr="00073B8F" w:rsidRDefault="004320EB" w:rsidP="004320EB">
      <w:pPr>
        <w:jc w:val="center"/>
      </w:pPr>
      <w:r w:rsidRPr="00073B8F">
        <w:t>средняя общеобразовательная школа № 7</w:t>
      </w:r>
    </w:p>
    <w:p w:rsidR="004320EB" w:rsidRPr="00073B8F" w:rsidRDefault="004320EB" w:rsidP="004320EB">
      <w:pPr>
        <w:ind w:left="993" w:hanging="993"/>
        <w:jc w:val="center"/>
        <w:rPr>
          <w:b/>
          <w:sz w:val="20"/>
        </w:rPr>
      </w:pPr>
      <w:r w:rsidRPr="00073B8F">
        <w:rPr>
          <w:sz w:val="20"/>
        </w:rPr>
        <w:t>622970 п. Висим, ул. Мамина – Сибиряка, д. 6, тел. (3435)  47-87-55,  тел/факс (3435) 917-191</w:t>
      </w:r>
      <w:r w:rsidRPr="00073B8F">
        <w:rPr>
          <w:sz w:val="20"/>
          <w:lang w:val="en-US"/>
        </w:rPr>
        <w:t>E</w:t>
      </w:r>
      <w:r w:rsidRPr="00073B8F">
        <w:rPr>
          <w:sz w:val="20"/>
        </w:rPr>
        <w:t xml:space="preserve"> – </w:t>
      </w:r>
      <w:r w:rsidRPr="00073B8F">
        <w:rPr>
          <w:sz w:val="20"/>
          <w:lang w:val="en-US"/>
        </w:rPr>
        <w:t>mail</w:t>
      </w:r>
      <w:r w:rsidRPr="00073B8F">
        <w:rPr>
          <w:sz w:val="20"/>
        </w:rPr>
        <w:t xml:space="preserve">: </w:t>
      </w:r>
      <w:hyperlink r:id="rId6" w:history="1">
        <w:r w:rsidRPr="00073B8F">
          <w:rPr>
            <w:rStyle w:val="a5"/>
            <w:sz w:val="20"/>
            <w:lang w:val="en-US"/>
          </w:rPr>
          <w:t>Visim</w:t>
        </w:r>
        <w:r w:rsidRPr="00073B8F">
          <w:rPr>
            <w:rStyle w:val="a5"/>
            <w:sz w:val="20"/>
          </w:rPr>
          <w:t>7@</w:t>
        </w:r>
        <w:r w:rsidRPr="00073B8F">
          <w:rPr>
            <w:rStyle w:val="a5"/>
            <w:sz w:val="20"/>
            <w:lang w:val="en-US"/>
          </w:rPr>
          <w:t>yandex</w:t>
        </w:r>
        <w:r w:rsidRPr="00073B8F">
          <w:rPr>
            <w:rStyle w:val="a5"/>
            <w:sz w:val="20"/>
          </w:rPr>
          <w:t>.</w:t>
        </w:r>
        <w:r w:rsidRPr="00073B8F">
          <w:rPr>
            <w:rStyle w:val="a5"/>
            <w:sz w:val="20"/>
            <w:lang w:val="en-US"/>
          </w:rPr>
          <w:t>ru</w:t>
        </w:r>
      </w:hyperlink>
    </w:p>
    <w:p w:rsidR="004320EB" w:rsidRPr="00073B8F" w:rsidRDefault="004320EB" w:rsidP="004320EB">
      <w:r w:rsidRPr="00073B8F">
        <w:rPr>
          <w:noProof/>
          <w:shd w:val="clear" w:color="auto" w:fill="FFFFFF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6BA826" wp14:editId="5C1E7200">
                <wp:simplePos x="0" y="0"/>
                <wp:positionH relativeFrom="column">
                  <wp:posOffset>952969</wp:posOffset>
                </wp:positionH>
                <wp:positionV relativeFrom="paragraph">
                  <wp:posOffset>114631</wp:posOffset>
                </wp:positionV>
                <wp:extent cx="6314440" cy="0"/>
                <wp:effectExtent l="0" t="19050" r="101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05pt,9.05pt" to="572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0A0C07" w:rsidRDefault="000A0C07">
      <w:pPr>
        <w:pStyle w:val="a3"/>
        <w:ind w:left="0" w:firstLine="0"/>
        <w:jc w:val="left"/>
        <w:rPr>
          <w:sz w:val="22"/>
        </w:rPr>
      </w:pPr>
    </w:p>
    <w:p w:rsidR="000A0C07" w:rsidRDefault="000A0C07">
      <w:pPr>
        <w:pStyle w:val="a3"/>
        <w:spacing w:before="150"/>
        <w:ind w:left="0" w:firstLine="0"/>
        <w:jc w:val="left"/>
        <w:rPr>
          <w:sz w:val="22"/>
        </w:rPr>
      </w:pPr>
    </w:p>
    <w:p w:rsidR="000A0C07" w:rsidRDefault="004320EB">
      <w:pPr>
        <w:tabs>
          <w:tab w:val="left" w:pos="7466"/>
        </w:tabs>
        <w:ind w:left="2109"/>
      </w:pPr>
      <w:r>
        <w:rPr>
          <w:spacing w:val="-2"/>
        </w:rPr>
        <w:t>СОГЛАСОВАНО:</w:t>
      </w:r>
      <w:r>
        <w:tab/>
      </w:r>
      <w:r>
        <w:rPr>
          <w:spacing w:val="-2"/>
        </w:rPr>
        <w:t>УТВЕРЖДАЮ:</w:t>
      </w:r>
    </w:p>
    <w:p w:rsidR="000A0C07" w:rsidRDefault="004320EB">
      <w:pPr>
        <w:tabs>
          <w:tab w:val="left" w:pos="7471"/>
        </w:tabs>
        <w:spacing w:before="40"/>
        <w:ind w:left="2109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rPr>
          <w:spacing w:val="-2"/>
        </w:rPr>
        <w:t>совете</w:t>
      </w:r>
      <w:r>
        <w:tab/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№7</w:t>
      </w:r>
    </w:p>
    <w:p w:rsidR="000A0C07" w:rsidRDefault="004320EB">
      <w:pPr>
        <w:tabs>
          <w:tab w:val="left" w:pos="3901"/>
          <w:tab w:val="left" w:pos="7481"/>
          <w:tab w:val="left" w:pos="8412"/>
        </w:tabs>
        <w:spacing w:before="37"/>
        <w:ind w:left="2109"/>
      </w:pPr>
      <w:r>
        <w:t xml:space="preserve">протокол №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В.П. Кондратьева</w:t>
      </w:r>
    </w:p>
    <w:p w:rsidR="000A0C07" w:rsidRDefault="004320EB">
      <w:pPr>
        <w:tabs>
          <w:tab w:val="left" w:pos="4238"/>
          <w:tab w:val="left" w:pos="4732"/>
          <w:tab w:val="left" w:pos="7522"/>
          <w:tab w:val="left" w:pos="8213"/>
          <w:tab w:val="left" w:pos="9530"/>
          <w:tab w:val="left" w:pos="10024"/>
          <w:tab w:val="left" w:pos="10793"/>
        </w:tabs>
        <w:spacing w:before="38" w:line="276" w:lineRule="auto"/>
        <w:ind w:left="7512" w:right="1090" w:hanging="5404"/>
      </w:pPr>
      <w:r>
        <w:t>от 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tab/>
      </w:r>
      <w:r>
        <w:tab/>
      </w:r>
      <w:r>
        <w:t xml:space="preserve">приказ </w:t>
      </w:r>
      <w:r>
        <w:t xml:space="preserve"> №</w:t>
      </w:r>
      <w:r>
        <w:rPr>
          <w:u w:val="single"/>
        </w:rPr>
        <w:tab/>
      </w:r>
      <w:r>
        <w:t xml:space="preserve">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0A0C07" w:rsidRDefault="000A0C07">
      <w:pPr>
        <w:pStyle w:val="a3"/>
        <w:ind w:left="0" w:firstLine="0"/>
        <w:jc w:val="left"/>
        <w:rPr>
          <w:sz w:val="22"/>
        </w:rPr>
      </w:pPr>
    </w:p>
    <w:p w:rsidR="000A0C07" w:rsidRDefault="004320EB">
      <w:pPr>
        <w:pStyle w:val="a3"/>
        <w:spacing w:before="142"/>
        <w:ind w:left="0" w:firstLine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6BF0E53" wp14:editId="6A953E92">
            <wp:simplePos x="0" y="0"/>
            <wp:positionH relativeFrom="page">
              <wp:posOffset>0</wp:posOffset>
            </wp:positionH>
            <wp:positionV relativeFrom="page">
              <wp:posOffset>3259455</wp:posOffset>
            </wp:positionV>
            <wp:extent cx="7494905" cy="7346950"/>
            <wp:effectExtent l="0" t="0" r="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t="30683"/>
                    <a:stretch/>
                  </pic:blipFill>
                  <pic:spPr bwMode="auto">
                    <a:xfrm>
                      <a:off x="0" y="0"/>
                      <a:ext cx="7494905" cy="734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0C07" w:rsidRDefault="004320EB">
      <w:pPr>
        <w:ind w:left="3070" w:right="2238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-2"/>
          <w:sz w:val="24"/>
        </w:rPr>
        <w:t xml:space="preserve"> образования</w:t>
      </w:r>
    </w:p>
    <w:p w:rsidR="000A0C07" w:rsidRDefault="004320EB">
      <w:pPr>
        <w:ind w:left="2804" w:right="196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языков в образовательной организации</w:t>
      </w:r>
    </w:p>
    <w:p w:rsidR="000A0C07" w:rsidRDefault="000A0C07">
      <w:pPr>
        <w:pStyle w:val="a3"/>
        <w:spacing w:before="21"/>
        <w:ind w:left="0" w:firstLine="0"/>
        <w:jc w:val="left"/>
        <w:rPr>
          <w:b/>
        </w:rPr>
      </w:pPr>
    </w:p>
    <w:p w:rsidR="000A0C07" w:rsidRDefault="004320EB">
      <w:pPr>
        <w:pStyle w:val="a4"/>
        <w:numPr>
          <w:ilvl w:val="0"/>
          <w:numId w:val="2"/>
        </w:numPr>
        <w:tabs>
          <w:tab w:val="left" w:pos="5755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68"/>
        </w:tabs>
        <w:spacing w:line="27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соответствии</w:t>
      </w:r>
    </w:p>
    <w:p w:rsidR="000A0C07" w:rsidRDefault="004320EB">
      <w:pPr>
        <w:pStyle w:val="a3"/>
        <w:ind w:firstLine="0"/>
        <w:jc w:val="left"/>
      </w:pPr>
      <w:r>
        <w:rPr>
          <w:spacing w:val="-5"/>
        </w:rPr>
        <w:t>с: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Федерации,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2" w:line="237" w:lineRule="auto"/>
        <w:ind w:right="852"/>
        <w:jc w:val="left"/>
        <w:rPr>
          <w:sz w:val="24"/>
        </w:rPr>
      </w:pPr>
      <w:r>
        <w:rPr>
          <w:sz w:val="24"/>
        </w:rPr>
        <w:t>Декларацией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Федерации» от 25.10.1991 г. № 1807-1 с изменениями на 11 июня 2021 года;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5" w:line="237" w:lineRule="auto"/>
        <w:ind w:right="854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Федерации» от 01.06.2005 г. № 53-ФЗ с изменениями на 30 апреля 2021 года;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5" w:line="237" w:lineRule="auto"/>
        <w:ind w:right="84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2"/>
          <w:sz w:val="24"/>
        </w:rPr>
        <w:t xml:space="preserve"> </w:t>
      </w:r>
      <w:r>
        <w:rPr>
          <w:sz w:val="24"/>
        </w:rPr>
        <w:t>прав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 Федерации» от 24.07.1998 г. № 124-ФЗ;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4" w:line="237" w:lineRule="auto"/>
        <w:ind w:right="84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Федерации» (с изменениями и дополнениями);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A0C07" w:rsidRDefault="004320EB">
      <w:pPr>
        <w:pStyle w:val="a3"/>
        <w:ind w:left="2968" w:right="848" w:firstLine="0"/>
      </w:pPr>
      <w:r>
        <w:t>№115 «Об утверждении «Порядка организации и осуществления образовательной деятельности по основным общеобраз</w:t>
      </w:r>
      <w:r>
        <w:t>овательным программам - образовательным программам начального общего, основного общего и среднего общего образования»;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7"/>
        </w:tabs>
        <w:spacing w:before="2" w:line="293" w:lineRule="exact"/>
        <w:ind w:left="2967" w:hanging="359"/>
        <w:rPr>
          <w:sz w:val="24"/>
        </w:rPr>
      </w:pPr>
      <w:r>
        <w:rPr>
          <w:sz w:val="24"/>
        </w:rPr>
        <w:t>Обновленными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г.: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ind w:right="1025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г. № 286 «Об утверждении федерального государственного образовательного </w:t>
      </w:r>
      <w:r>
        <w:rPr>
          <w:sz w:val="24"/>
        </w:rPr>
        <w:t>стандарта начального общего образования»;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1" w:line="237" w:lineRule="auto"/>
        <w:ind w:right="1025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г. № 287 «Об утверждении федерального государственного образовательного стандарта основного общего образования»;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7" w:line="237" w:lineRule="auto"/>
        <w:ind w:right="1025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г. № 413 «Об утверждении федерального государственного образовательного стандарта среднего общего образования»;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5"/>
        <w:ind w:right="1024"/>
        <w:rPr>
          <w:sz w:val="24"/>
        </w:rPr>
      </w:pPr>
      <w:r>
        <w:rPr>
          <w:sz w:val="24"/>
        </w:rPr>
        <w:t>Приказ Министерства просвещения РФ от 12 августа 2022 г. №</w:t>
      </w:r>
      <w:r>
        <w:rPr>
          <w:spacing w:val="-3"/>
          <w:sz w:val="24"/>
        </w:rPr>
        <w:t xml:space="preserve"> </w:t>
      </w:r>
      <w:r>
        <w:rPr>
          <w:sz w:val="24"/>
        </w:rPr>
        <w:t>732 "О внесении изменений в федеральный гос</w:t>
      </w:r>
      <w:r>
        <w:rPr>
          <w:sz w:val="24"/>
        </w:rPr>
        <w:t>ударственный образовательный стандарт среднего общего образования, утвержденный приказом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2012 г.</w:t>
      </w:r>
    </w:p>
    <w:p w:rsidR="000A0C07" w:rsidRDefault="004320EB">
      <w:pPr>
        <w:pStyle w:val="a3"/>
        <w:spacing w:line="273" w:lineRule="exact"/>
        <w:ind w:left="2968" w:firstLine="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413";</w:t>
      </w:r>
    </w:p>
    <w:p w:rsidR="000A0C07" w:rsidRDefault="000A0C07">
      <w:pPr>
        <w:spacing w:line="273" w:lineRule="exact"/>
        <w:sectPr w:rsidR="000A0C07">
          <w:type w:val="continuous"/>
          <w:pgSz w:w="11910" w:h="16840"/>
          <w:pgMar w:top="620" w:right="0" w:bottom="280" w:left="20" w:header="720" w:footer="720" w:gutter="0"/>
          <w:cols w:space="720"/>
        </w:sectPr>
      </w:pP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83"/>
        <w:ind w:right="1026"/>
        <w:rPr>
          <w:sz w:val="24"/>
        </w:rPr>
      </w:pPr>
      <w:r>
        <w:rPr>
          <w:sz w:val="24"/>
        </w:rPr>
        <w:lastRenderedPageBreak/>
        <w:t>Приказом Министерства просвещения Российской Федерации от 18.05.2023 г. № 372 "Об утверждении федеральной образовательной программы начального общего образования";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4" w:line="237" w:lineRule="auto"/>
        <w:ind w:right="1032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18.05.2023 г. № 371 "Об утверждени</w:t>
      </w:r>
      <w:r>
        <w:rPr>
          <w:sz w:val="24"/>
        </w:rPr>
        <w:t>и федеральной образовательной программы среднего общего образования";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8" w:line="237" w:lineRule="auto"/>
        <w:ind w:right="1031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18.05.2023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370 "Об утверждении федеральной образовательной программы основного общего образования";</w:t>
      </w:r>
    </w:p>
    <w:p w:rsidR="000A0C07" w:rsidRDefault="004320EB">
      <w:pPr>
        <w:pStyle w:val="a4"/>
        <w:numPr>
          <w:ilvl w:val="0"/>
          <w:numId w:val="1"/>
        </w:numPr>
        <w:tabs>
          <w:tab w:val="left" w:pos="2968"/>
        </w:tabs>
        <w:spacing w:before="7" w:line="237" w:lineRule="auto"/>
        <w:ind w:right="850"/>
        <w:rPr>
          <w:sz w:val="24"/>
        </w:rPr>
      </w:pPr>
      <w:r>
        <w:rPr>
          <w:sz w:val="24"/>
        </w:rPr>
        <w:t>Уставом образовательной ор</w:t>
      </w:r>
      <w:r>
        <w:rPr>
          <w:sz w:val="24"/>
        </w:rPr>
        <w:t>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74"/>
        </w:tabs>
        <w:spacing w:before="3"/>
        <w:ind w:left="1682" w:right="844" w:firstLine="566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определяет языки обучения, изучения и воспитания, порядок выбора родного языка</w:t>
      </w:r>
      <w:r>
        <w:rPr>
          <w:sz w:val="24"/>
        </w:rPr>
        <w:t>, изучение иностранных языков, регулирует использование государственного языка Российской Федерации в образовательной деятельности.</w:t>
      </w:r>
    </w:p>
    <w:p w:rsidR="000A0C07" w:rsidRDefault="000A0C07">
      <w:pPr>
        <w:pStyle w:val="a3"/>
        <w:spacing w:before="5"/>
        <w:ind w:left="0" w:firstLine="0"/>
        <w:jc w:val="left"/>
      </w:pPr>
    </w:p>
    <w:p w:rsidR="000A0C07" w:rsidRDefault="004320EB">
      <w:pPr>
        <w:pStyle w:val="a4"/>
        <w:numPr>
          <w:ilvl w:val="0"/>
          <w:numId w:val="2"/>
        </w:numPr>
        <w:tabs>
          <w:tab w:val="left" w:pos="5054"/>
        </w:tabs>
        <w:spacing w:line="274" w:lineRule="exact"/>
        <w:ind w:left="5054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94"/>
        </w:tabs>
        <w:ind w:left="1682" w:right="846" w:firstLine="566"/>
        <w:jc w:val="both"/>
        <w:rPr>
          <w:sz w:val="24"/>
        </w:rPr>
      </w:pPr>
      <w:r>
        <w:rPr>
          <w:sz w:val="24"/>
        </w:rPr>
        <w:t>В ОО образовательная деятельность осуществляется на государственном языке Российской Федерации.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3032"/>
        </w:tabs>
        <w:ind w:right="846" w:firstLine="566"/>
        <w:jc w:val="both"/>
        <w:rPr>
          <w:sz w:val="24"/>
        </w:rPr>
      </w:pPr>
      <w:proofErr w:type="gramStart"/>
      <w:r>
        <w:rPr>
          <w:sz w:val="24"/>
        </w:rPr>
        <w:t>Программы начального, основного и среднего общего образования обеспечивает право на получение общего образования на родном языке из числа языков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 возможностей,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предоставляемых</w:t>
      </w:r>
      <w:r>
        <w:rPr>
          <w:spacing w:val="80"/>
          <w:sz w:val="24"/>
        </w:rPr>
        <w:t xml:space="preserve">  </w:t>
      </w:r>
      <w:r>
        <w:rPr>
          <w:sz w:val="24"/>
        </w:rPr>
        <w:t>системой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порядке, установленном законодательством об образовании, и Организацией.</w:t>
      </w:r>
      <w:proofErr w:type="gramEnd"/>
    </w:p>
    <w:p w:rsidR="000A0C07" w:rsidRDefault="004320EB">
      <w:pPr>
        <w:pStyle w:val="a4"/>
        <w:numPr>
          <w:ilvl w:val="2"/>
          <w:numId w:val="2"/>
        </w:numPr>
        <w:tabs>
          <w:tab w:val="left" w:pos="2948"/>
        </w:tabs>
        <w:ind w:right="850" w:firstLine="566"/>
        <w:jc w:val="both"/>
        <w:rPr>
          <w:sz w:val="24"/>
        </w:rPr>
      </w:pPr>
      <w:r>
        <w:rPr>
          <w:sz w:val="24"/>
        </w:rPr>
        <w:t>Внеурочная деятельность, дополнительное образование и воспитательная работа в ОО осуществляются на языках в соответствии с утвержденными образовательными программами, планами и програ</w:t>
      </w:r>
      <w:r>
        <w:rPr>
          <w:sz w:val="24"/>
        </w:rPr>
        <w:t xml:space="preserve">ммами внеурочной деятельности и воспитательной работы (в зависимости от их целей, тематики, целевой аудитории и иных </w:t>
      </w:r>
      <w:r>
        <w:rPr>
          <w:spacing w:val="-2"/>
          <w:sz w:val="24"/>
        </w:rPr>
        <w:t>факторов).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701"/>
        </w:tabs>
        <w:ind w:left="1682" w:right="845" w:firstLine="566"/>
        <w:jc w:val="both"/>
        <w:rPr>
          <w:sz w:val="24"/>
        </w:rPr>
      </w:pPr>
      <w:r>
        <w:rPr>
          <w:sz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</w:t>
      </w:r>
      <w:r>
        <w:rPr>
          <w:sz w:val="24"/>
        </w:rPr>
        <w:t>и изучения родного языка из 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 Российской Федерации, в том числе русского языка как родного языка. Преподавание и изучение государственных языков республик Российской Федерац</w:t>
      </w:r>
      <w:r>
        <w:rPr>
          <w:sz w:val="24"/>
        </w:rPr>
        <w:t xml:space="preserve">ии не должны осуществляться в ущерб преподаванию и изучению государственного языка Российской </w:t>
      </w:r>
      <w:r>
        <w:rPr>
          <w:spacing w:val="-2"/>
          <w:sz w:val="24"/>
        </w:rPr>
        <w:t>Федерации.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845"/>
        </w:tabs>
        <w:ind w:right="846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пределах возможностей (методических, кадровых, материальных и финансовых), </w:t>
      </w:r>
      <w:r>
        <w:rPr>
          <w:sz w:val="24"/>
        </w:rPr>
        <w:t xml:space="preserve">предоставляемых системой образования, в порядке, установленном законодательством об </w:t>
      </w:r>
      <w:r>
        <w:rPr>
          <w:spacing w:val="-2"/>
          <w:sz w:val="24"/>
        </w:rPr>
        <w:t>образовании.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902"/>
        </w:tabs>
        <w:ind w:right="846" w:firstLine="566"/>
        <w:jc w:val="both"/>
        <w:rPr>
          <w:sz w:val="24"/>
        </w:rPr>
      </w:pPr>
      <w:r>
        <w:rPr>
          <w:sz w:val="24"/>
        </w:rP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</w:t>
      </w:r>
      <w:r>
        <w:rPr>
          <w:sz w:val="24"/>
        </w:rPr>
        <w:t>тели) уведомляются заранее.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3030"/>
        </w:tabs>
        <w:ind w:right="848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886"/>
        </w:tabs>
        <w:ind w:right="853" w:firstLine="566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 производится в удобное им время до начала учебного года.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929"/>
        </w:tabs>
        <w:ind w:right="848" w:firstLine="566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языка 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2"/>
          <w:sz w:val="24"/>
        </w:rPr>
        <w:t xml:space="preserve"> </w:t>
      </w:r>
      <w:r>
        <w:rPr>
          <w:sz w:val="24"/>
        </w:rPr>
        <w:t>Сбор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протоколов родительских собраний осуществляется классными руководителями.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878"/>
        </w:tabs>
        <w:ind w:right="853" w:firstLine="566"/>
        <w:jc w:val="both"/>
        <w:rPr>
          <w:sz w:val="24"/>
        </w:rPr>
      </w:pPr>
      <w:r>
        <w:rPr>
          <w:sz w:val="24"/>
        </w:rPr>
        <w:t>Педагогический совет школы при необходимости до начала нового учебного года принимает решение о внесении изменений в основные образовательные программы</w:t>
      </w:r>
    </w:p>
    <w:p w:rsidR="000A0C07" w:rsidRDefault="000A0C07">
      <w:pPr>
        <w:jc w:val="both"/>
        <w:rPr>
          <w:sz w:val="24"/>
        </w:rPr>
        <w:sectPr w:rsidR="000A0C07">
          <w:pgSz w:w="11910" w:h="16840"/>
          <w:pgMar w:top="600" w:right="0" w:bottom="280" w:left="20" w:header="720" w:footer="720" w:gutter="0"/>
          <w:cols w:space="720"/>
        </w:sectPr>
      </w:pPr>
    </w:p>
    <w:p w:rsidR="000A0C07" w:rsidRDefault="004320EB">
      <w:pPr>
        <w:pStyle w:val="a3"/>
        <w:spacing w:before="61"/>
        <w:ind w:right="852" w:firstLine="0"/>
      </w:pPr>
      <w:r>
        <w:lastRenderedPageBreak/>
        <w:t>начального, основного и среднего образования, реализуемых образовательной организацией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областей</w:t>
      </w:r>
    </w:p>
    <w:p w:rsidR="000A0C07" w:rsidRDefault="004320EB">
      <w:pPr>
        <w:pStyle w:val="a3"/>
        <w:ind w:right="853" w:firstLine="0"/>
      </w:pPr>
      <w:r>
        <w:t>«Родной язык и литературное чтение на родном языке» (ООП начального общего образования</w:t>
      </w:r>
      <w:r>
        <w:t>), «Родной язык и родная литература» (ООП основного общего и среднего образования) согласно заявлениям родителей, протоколам родительских собраний.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965"/>
        </w:tabs>
        <w:spacing w:before="1"/>
        <w:ind w:right="845" w:firstLine="566"/>
        <w:jc w:val="both"/>
        <w:rPr>
          <w:sz w:val="24"/>
        </w:rPr>
      </w:pPr>
      <w:r>
        <w:rPr>
          <w:sz w:val="24"/>
        </w:rPr>
        <w:t xml:space="preserve">В исключительных случаях допускается изменение выбора родителями (законными представителями) языка изучения </w:t>
      </w:r>
      <w:r>
        <w:rPr>
          <w:sz w:val="24"/>
        </w:rPr>
        <w:t>после подведения итогов родительских собраний.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обращаются к руководителю организации, осуществляющей образовательную деятельность, с письменным заявлением. Решение об удовлетворении заявления пр</w:t>
      </w:r>
      <w:r>
        <w:rPr>
          <w:sz w:val="24"/>
        </w:rPr>
        <w:t>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79"/>
        </w:tabs>
        <w:spacing w:before="1"/>
        <w:ind w:left="1682" w:right="843" w:firstLine="566"/>
        <w:jc w:val="both"/>
        <w:rPr>
          <w:sz w:val="24"/>
        </w:rPr>
      </w:pPr>
      <w:r>
        <w:rPr>
          <w:sz w:val="24"/>
        </w:rPr>
        <w:t>При условии, что языком образования является русски</w:t>
      </w:r>
      <w:r>
        <w:rPr>
          <w:sz w:val="24"/>
        </w:rPr>
        <w:t>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</w:t>
      </w:r>
      <w:r>
        <w:rPr>
          <w:sz w:val="24"/>
        </w:rPr>
        <w:t>совершеннолетних обучающихся.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70"/>
        </w:tabs>
        <w:ind w:left="1682" w:right="84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 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 При проведении учебных занятий допускается объединение в группы обучающихся из нескольких классов. Формирование групп по изучению родного языка относ</w:t>
      </w:r>
      <w:r>
        <w:rPr>
          <w:sz w:val="24"/>
        </w:rPr>
        <w:t>ится к компетенции ОО.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850"/>
        </w:tabs>
        <w:ind w:left="1682" w:right="845" w:firstLine="566"/>
        <w:jc w:val="both"/>
        <w:rPr>
          <w:sz w:val="24"/>
        </w:rPr>
      </w:pPr>
      <w:proofErr w:type="gramStart"/>
      <w:r>
        <w:rPr>
          <w:sz w:val="24"/>
        </w:rPr>
        <w:t>ОО, при осуществлении образовательной деятельности по имеющим государственную аккредитацию образовательным программам начального общего, 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rPr>
          <w:spacing w:val="-2"/>
          <w:sz w:val="24"/>
        </w:rPr>
        <w:t>образования.</w:t>
      </w:r>
      <w:proofErr w:type="gramEnd"/>
    </w:p>
    <w:p w:rsidR="000A0C07" w:rsidRDefault="004320EB">
      <w:pPr>
        <w:pStyle w:val="a4"/>
        <w:numPr>
          <w:ilvl w:val="1"/>
          <w:numId w:val="2"/>
        </w:numPr>
        <w:tabs>
          <w:tab w:val="left" w:pos="2689"/>
        </w:tabs>
        <w:ind w:left="1682" w:right="851" w:firstLine="566"/>
        <w:jc w:val="both"/>
        <w:rPr>
          <w:sz w:val="24"/>
        </w:rPr>
      </w:pPr>
      <w:r>
        <w:rPr>
          <w:sz w:val="24"/>
        </w:rPr>
        <w:t>Изучение ино</w:t>
      </w:r>
      <w:r>
        <w:rPr>
          <w:sz w:val="24"/>
        </w:rPr>
        <w:t>странных языков в ОО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</w:t>
      </w:r>
      <w:r>
        <w:rPr>
          <w:sz w:val="24"/>
        </w:rPr>
        <w:t>дартами.</w:t>
      </w:r>
    </w:p>
    <w:p w:rsidR="000A0C07" w:rsidRDefault="004320EB">
      <w:pPr>
        <w:pStyle w:val="a4"/>
        <w:numPr>
          <w:ilvl w:val="2"/>
          <w:numId w:val="2"/>
        </w:numPr>
        <w:tabs>
          <w:tab w:val="left" w:pos="2848"/>
        </w:tabs>
        <w:ind w:right="1752" w:firstLine="566"/>
        <w:rPr>
          <w:sz w:val="24"/>
        </w:rPr>
      </w:pPr>
      <w:r>
        <w:rPr>
          <w:sz w:val="24"/>
        </w:rPr>
        <w:t>Преподавание иностранных языков может осуществляться в рамках 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обучающихся.</w:t>
      </w:r>
    </w:p>
    <w:p w:rsidR="000A0C07" w:rsidRDefault="004320EB">
      <w:pPr>
        <w:pStyle w:val="a3"/>
        <w:spacing w:before="1"/>
        <w:ind w:right="1090"/>
        <w:jc w:val="left"/>
      </w:pPr>
      <w:r>
        <w:t>2.6.2 Изучение второго иностранного языка осуществляется при нал</w:t>
      </w:r>
      <w:r>
        <w:t>ичии возможностей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 представителей) несовершеннолетних обучающихся.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812"/>
          <w:tab w:val="left" w:pos="4335"/>
          <w:tab w:val="left" w:pos="4774"/>
          <w:tab w:val="left" w:pos="6323"/>
          <w:tab w:val="left" w:pos="7114"/>
          <w:tab w:val="left" w:pos="7553"/>
          <w:tab w:val="left" w:pos="9311"/>
        </w:tabs>
        <w:ind w:left="1682" w:right="851" w:firstLine="566"/>
        <w:rPr>
          <w:sz w:val="24"/>
        </w:rPr>
      </w:pPr>
      <w:r>
        <w:rPr>
          <w:spacing w:val="-2"/>
          <w:sz w:val="24"/>
        </w:rPr>
        <w:t>Образование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иностранном</w:t>
      </w:r>
      <w:r>
        <w:rPr>
          <w:sz w:val="24"/>
        </w:rPr>
        <w:tab/>
      </w:r>
      <w:r>
        <w:rPr>
          <w:spacing w:val="-4"/>
          <w:sz w:val="24"/>
        </w:rPr>
        <w:t>языке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предусмотрено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программой в связи с отсутствием условий для ее реализации.</w:t>
      </w:r>
    </w:p>
    <w:p w:rsidR="000A0C07" w:rsidRDefault="000A0C07">
      <w:pPr>
        <w:pStyle w:val="a3"/>
        <w:spacing w:before="5"/>
        <w:ind w:left="0" w:firstLine="0"/>
        <w:jc w:val="left"/>
      </w:pPr>
    </w:p>
    <w:p w:rsidR="000A0C07" w:rsidRDefault="004320EB">
      <w:pPr>
        <w:pStyle w:val="a4"/>
        <w:numPr>
          <w:ilvl w:val="0"/>
          <w:numId w:val="2"/>
        </w:numPr>
        <w:tabs>
          <w:tab w:val="left" w:pos="2682"/>
        </w:tabs>
        <w:spacing w:line="274" w:lineRule="exact"/>
        <w:ind w:left="2682"/>
        <w:jc w:val="both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718"/>
        </w:tabs>
        <w:ind w:left="1682" w:right="851" w:firstLine="566"/>
        <w:jc w:val="both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</w:t>
      </w:r>
      <w:r>
        <w:rPr>
          <w:sz w:val="24"/>
        </w:rPr>
        <w:t>ской Федерации — русском языке.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96"/>
        </w:tabs>
        <w:ind w:left="1682" w:right="849" w:firstLine="566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установленном порядке переводом на русский язык.</w:t>
      </w:r>
    </w:p>
    <w:p w:rsidR="000A0C07" w:rsidRDefault="000A0C07">
      <w:pPr>
        <w:pStyle w:val="a3"/>
        <w:spacing w:before="2"/>
        <w:ind w:left="0" w:firstLine="0"/>
        <w:jc w:val="left"/>
      </w:pPr>
    </w:p>
    <w:p w:rsidR="000A0C07" w:rsidRDefault="004320EB">
      <w:pPr>
        <w:pStyle w:val="a4"/>
        <w:numPr>
          <w:ilvl w:val="0"/>
          <w:numId w:val="2"/>
        </w:numPr>
        <w:tabs>
          <w:tab w:val="left" w:pos="5186"/>
        </w:tabs>
        <w:spacing w:before="1"/>
        <w:ind w:left="5186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A0C07" w:rsidRDefault="000A0C07">
      <w:pPr>
        <w:rPr>
          <w:sz w:val="24"/>
        </w:rPr>
        <w:sectPr w:rsidR="000A0C07">
          <w:pgSz w:w="11910" w:h="16840"/>
          <w:pgMar w:top="620" w:right="0" w:bottom="280" w:left="20" w:header="720" w:footer="720" w:gutter="0"/>
          <w:cols w:space="720"/>
        </w:sectPr>
      </w:pPr>
    </w:p>
    <w:p w:rsidR="000A0C07" w:rsidRDefault="004320EB">
      <w:pPr>
        <w:pStyle w:val="a4"/>
        <w:numPr>
          <w:ilvl w:val="1"/>
          <w:numId w:val="2"/>
        </w:numPr>
        <w:tabs>
          <w:tab w:val="left" w:pos="2670"/>
        </w:tabs>
        <w:spacing w:before="61"/>
        <w:ind w:left="1682" w:right="846" w:firstLine="566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768"/>
        </w:tabs>
        <w:spacing w:before="1"/>
        <w:ind w:left="1682" w:right="848" w:firstLine="566"/>
        <w:jc w:val="both"/>
        <w:rPr>
          <w:sz w:val="24"/>
        </w:rPr>
      </w:pPr>
      <w:r>
        <w:rPr>
          <w:sz w:val="24"/>
        </w:rPr>
        <w:t xml:space="preserve">Положение размещается на официальном сайте ОО в </w:t>
      </w:r>
      <w:r>
        <w:rPr>
          <w:sz w:val="24"/>
        </w:rPr>
        <w:t>сети Интернет, на информационном стенде, а также доводится до сведения родителей (законных представителей) Обучающихся на родительских собраниях.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70"/>
        </w:tabs>
        <w:ind w:left="1682" w:right="852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 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письменной форме в соответствии дейс</w:t>
      </w:r>
      <w:r>
        <w:rPr>
          <w:sz w:val="24"/>
        </w:rPr>
        <w:t xml:space="preserve">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68"/>
        </w:tabs>
        <w:ind w:left="1682" w:right="852" w:firstLine="566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0A0C07" w:rsidRDefault="004320EB">
      <w:pPr>
        <w:pStyle w:val="a4"/>
        <w:numPr>
          <w:ilvl w:val="1"/>
          <w:numId w:val="2"/>
        </w:numPr>
        <w:tabs>
          <w:tab w:val="left" w:pos="2677"/>
        </w:tabs>
        <w:ind w:left="1682" w:right="856" w:firstLine="566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A0C07" w:rsidRDefault="000A0C07">
      <w:pPr>
        <w:pStyle w:val="a3"/>
        <w:ind w:left="3324" w:firstLine="0"/>
        <w:jc w:val="left"/>
        <w:rPr>
          <w:sz w:val="20"/>
        </w:rPr>
      </w:pPr>
      <w:bookmarkStart w:id="0" w:name="_GoBack"/>
      <w:bookmarkEnd w:id="0"/>
    </w:p>
    <w:sectPr w:rsidR="000A0C07">
      <w:pgSz w:w="11910" w:h="16840"/>
      <w:pgMar w:top="54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A57"/>
    <w:multiLevelType w:val="hybridMultilevel"/>
    <w:tmpl w:val="5700EBA4"/>
    <w:lvl w:ilvl="0" w:tplc="830CD2E8">
      <w:numFmt w:val="bullet"/>
      <w:lvlText w:val=""/>
      <w:lvlJc w:val="left"/>
      <w:pPr>
        <w:ind w:left="29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996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2" w:tplc="B7D857E6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3" w:tplc="8D1C05A4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4" w:tplc="B262004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5" w:tplc="FC4C9436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61AA4E20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7" w:tplc="6FDE1E8A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  <w:lvl w:ilvl="8" w:tplc="DB1AFE3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</w:abstractNum>
  <w:abstractNum w:abstractNumId="1">
    <w:nsid w:val="358578C9"/>
    <w:multiLevelType w:val="multilevel"/>
    <w:tmpl w:val="2D8820DC"/>
    <w:lvl w:ilvl="0">
      <w:start w:val="1"/>
      <w:numFmt w:val="decimal"/>
      <w:lvlText w:val="%1."/>
      <w:lvlJc w:val="left"/>
      <w:pPr>
        <w:ind w:left="575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2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1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7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2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54" w:hanging="7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C07"/>
    <w:rsid w:val="000A0C07"/>
    <w:rsid w:val="004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4320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4320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m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2024-04-16T05:43:00Z</dcterms:created>
  <dcterms:modified xsi:type="dcterms:W3CDTF">2024-04-16T05:43:00Z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phpdocx</vt:lpwstr>
  </property>
</Properties>
</file>