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7B" w:rsidRPr="00072414" w:rsidRDefault="0016077B" w:rsidP="0016077B">
      <w:pPr>
        <w:framePr w:hSpace="180" w:wrap="around" w:hAnchor="margin" w:xAlign="center" w:y="-435"/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3"/>
          <w:lang w:eastAsia="ru-RU"/>
        </w:rPr>
      </w:pPr>
      <w:bookmarkStart w:id="0" w:name="_GoBack"/>
      <w:r w:rsidRPr="00072414">
        <w:rPr>
          <w:rFonts w:ascii="Times New Roman" w:eastAsia="Times New Roman" w:hAnsi="Times New Roman" w:cs="Times New Roman"/>
          <w:b/>
          <w:bCs/>
          <w:color w:val="666666"/>
          <w:kern w:val="36"/>
          <w:sz w:val="32"/>
          <w:szCs w:val="27"/>
          <w:lang w:eastAsia="ru-RU"/>
        </w:rPr>
        <w:t>Информационные материалы для выпускников</w:t>
      </w:r>
      <w:bookmarkEnd w:id="0"/>
      <w:r w:rsidRPr="00072414">
        <w:rPr>
          <w:rFonts w:ascii="Times New Roman" w:eastAsia="Times New Roman" w:hAnsi="Times New Roman" w:cs="Times New Roman"/>
          <w:b/>
          <w:bCs/>
          <w:color w:val="666666"/>
          <w:kern w:val="36"/>
          <w:sz w:val="32"/>
          <w:szCs w:val="27"/>
          <w:lang w:eastAsia="ru-RU"/>
        </w:rPr>
        <w:t xml:space="preserve"> школ</w:t>
      </w:r>
    </w:p>
    <w:p w:rsidR="0016077B" w:rsidRPr="00072414" w:rsidRDefault="0016077B" w:rsidP="0016077B">
      <w:pPr>
        <w:framePr w:hSpace="180" w:wrap="around" w:hAnchor="margin" w:xAlign="center" w:y="-435"/>
        <w:spacing w:after="75" w:line="237" w:lineRule="atLeast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proofErr w:type="spellStart"/>
      <w:r w:rsidRPr="00072414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Рособрнадзором</w:t>
      </w:r>
      <w:proofErr w:type="spellEnd"/>
      <w:r w:rsidRPr="00072414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 xml:space="preserve"> подготовлены информационные плакаты, знакомящие выпускников школ 2017 года с особенностями прохождения ЕГЭ и ОГЭ.</w:t>
      </w:r>
    </w:p>
    <w:p w:rsidR="0016077B" w:rsidRPr="00072414" w:rsidRDefault="0016077B" w:rsidP="0016077B">
      <w:pPr>
        <w:framePr w:hSpace="180" w:wrap="around" w:hAnchor="margin" w:xAlign="center" w:y="-435"/>
        <w:spacing w:after="75" w:line="237" w:lineRule="atLeast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072414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Плакаты и брошюры доступны для свободного скачивания на порталах ЕГЭ и ГИА-9 в разделе «Информационные материалы»:</w:t>
      </w:r>
    </w:p>
    <w:p w:rsidR="0016077B" w:rsidRPr="00072414" w:rsidRDefault="0016077B" w:rsidP="0016077B">
      <w:pPr>
        <w:framePr w:hSpace="180" w:wrap="around" w:hAnchor="margin" w:xAlign="center" w:y="-435"/>
        <w:spacing w:after="75" w:line="237" w:lineRule="atLeast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072414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плакаты: </w:t>
      </w:r>
      <w:hyperlink r:id="rId4" w:history="1">
        <w:r w:rsidRPr="0016077B">
          <w:rPr>
            <w:rFonts w:ascii="Times New Roman" w:eastAsia="Times New Roman" w:hAnsi="Times New Roman" w:cs="Times New Roman"/>
            <w:color w:val="135CAE"/>
            <w:szCs w:val="18"/>
            <w:lang w:eastAsia="ru-RU"/>
          </w:rPr>
          <w:t>http://ege.edu.ru/ru/main/information_materials/plak/</w:t>
        </w:r>
      </w:hyperlink>
    </w:p>
    <w:p w:rsidR="0016077B" w:rsidRPr="00072414" w:rsidRDefault="000E5085" w:rsidP="0016077B">
      <w:pPr>
        <w:framePr w:hSpace="180" w:wrap="around" w:hAnchor="margin" w:xAlign="center" w:y="-435"/>
        <w:spacing w:after="75" w:line="237" w:lineRule="atLeast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hyperlink r:id="rId5" w:history="1">
        <w:r w:rsidR="0016077B" w:rsidRPr="0016077B">
          <w:rPr>
            <w:rFonts w:ascii="Times New Roman" w:eastAsia="Times New Roman" w:hAnsi="Times New Roman" w:cs="Times New Roman"/>
            <w:color w:val="135CAE"/>
            <w:szCs w:val="18"/>
            <w:lang w:eastAsia="ru-RU"/>
          </w:rPr>
          <w:t>http://gia.edu.ru/ru/main/information_materials/posters/</w:t>
        </w:r>
      </w:hyperlink>
    </w:p>
    <w:p w:rsidR="0016077B" w:rsidRPr="00072414" w:rsidRDefault="0016077B" w:rsidP="0016077B">
      <w:pPr>
        <w:framePr w:hSpace="180" w:wrap="around" w:hAnchor="margin" w:xAlign="center" w:y="-435"/>
        <w:spacing w:after="75" w:line="237" w:lineRule="atLeast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072414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брошюры: </w:t>
      </w:r>
      <w:hyperlink r:id="rId6" w:history="1">
        <w:r w:rsidRPr="0016077B">
          <w:rPr>
            <w:rFonts w:ascii="Times New Roman" w:eastAsia="Times New Roman" w:hAnsi="Times New Roman" w:cs="Times New Roman"/>
            <w:color w:val="135CAE"/>
            <w:szCs w:val="18"/>
            <w:lang w:eastAsia="ru-RU"/>
          </w:rPr>
          <w:t>http://ege.edu.ru/ru/main/information_materials/brochure/</w:t>
        </w:r>
      </w:hyperlink>
    </w:p>
    <w:p w:rsidR="0016077B" w:rsidRPr="00072414" w:rsidRDefault="0016077B" w:rsidP="0016077B">
      <w:pPr>
        <w:framePr w:hSpace="180" w:wrap="around" w:hAnchor="margin" w:xAlign="center" w:y="-435"/>
        <w:spacing w:after="75" w:line="237" w:lineRule="atLeast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072414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видеоматериалы: http://ege.edu.ru/ru/main/information_materials/vid_pap/</w:t>
      </w:r>
    </w:p>
    <w:p w:rsidR="0016077B" w:rsidRPr="00072414" w:rsidRDefault="0016077B" w:rsidP="0016077B">
      <w:pPr>
        <w:framePr w:hSpace="180" w:wrap="around" w:hAnchor="margin" w:xAlign="center" w:y="-435"/>
        <w:spacing w:after="7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724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9046F2" w:rsidRDefault="0016077B" w:rsidP="0016077B">
      <w:r w:rsidRPr="000724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sectPr w:rsidR="009046F2" w:rsidSect="000E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F6"/>
    <w:rsid w:val="000E5085"/>
    <w:rsid w:val="0016077B"/>
    <w:rsid w:val="00881082"/>
    <w:rsid w:val="009046F2"/>
    <w:rsid w:val="00F8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edu.ru/ru/main/information_materials/brochure/" TargetMode="External"/><Relationship Id="rId5" Type="http://schemas.openxmlformats.org/officeDocument/2006/relationships/hyperlink" Target="http://gia.edu.ru/ru/main/information_materials/posters/" TargetMode="External"/><Relationship Id="rId4" Type="http://schemas.openxmlformats.org/officeDocument/2006/relationships/hyperlink" Target="http://ege.edu.ru/ru/main/information_materials/plak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Бритвина</dc:creator>
  <cp:lastModifiedBy>1</cp:lastModifiedBy>
  <cp:revision>2</cp:revision>
  <dcterms:created xsi:type="dcterms:W3CDTF">2018-09-22T16:01:00Z</dcterms:created>
  <dcterms:modified xsi:type="dcterms:W3CDTF">2018-09-22T16:01:00Z</dcterms:modified>
</cp:coreProperties>
</file>