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6" w:rsidRDefault="00860A36" w:rsidP="00860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A36" w:rsidRPr="00B85718" w:rsidRDefault="00860A36" w:rsidP="00860A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>Горноуральский городской округ</w:t>
      </w:r>
    </w:p>
    <w:p w:rsidR="00860A36" w:rsidRPr="00B85718" w:rsidRDefault="00860A36" w:rsidP="00860A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 xml:space="preserve">Муниципальное </w:t>
      </w:r>
      <w:r>
        <w:rPr>
          <w:rFonts w:ascii="Times New Roman" w:hAnsi="Times New Roman"/>
          <w:sz w:val="28"/>
          <w:szCs w:val="24"/>
        </w:rPr>
        <w:t xml:space="preserve">бюджетное </w:t>
      </w:r>
      <w:r w:rsidRPr="00B85718">
        <w:rPr>
          <w:rFonts w:ascii="Times New Roman" w:hAnsi="Times New Roman"/>
          <w:sz w:val="28"/>
          <w:szCs w:val="24"/>
        </w:rPr>
        <w:t xml:space="preserve"> общеобразовательное учреждение</w:t>
      </w:r>
    </w:p>
    <w:p w:rsidR="00860A36" w:rsidRPr="00B85718" w:rsidRDefault="00860A36" w:rsidP="00860A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>средняя общеобразовательная школа № 7</w:t>
      </w:r>
    </w:p>
    <w:p w:rsidR="00860A36" w:rsidRPr="00B85718" w:rsidRDefault="00860A36" w:rsidP="00860A3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5718">
        <w:rPr>
          <w:rFonts w:ascii="Times New Roman" w:hAnsi="Times New Roman"/>
          <w:sz w:val="16"/>
          <w:szCs w:val="16"/>
        </w:rPr>
        <w:t xml:space="preserve">622970 п. Висим, ул. Мамина – Сибиряка, д. 6, тел. (3435)  917-491,  тел/факс (3435) 917-590  </w:t>
      </w:r>
      <w:r w:rsidRPr="00B85718">
        <w:rPr>
          <w:rFonts w:ascii="Times New Roman" w:hAnsi="Times New Roman"/>
          <w:sz w:val="16"/>
          <w:szCs w:val="16"/>
          <w:lang w:val="en-US"/>
        </w:rPr>
        <w:t>E</w:t>
      </w:r>
      <w:r w:rsidRPr="00B85718">
        <w:rPr>
          <w:rFonts w:ascii="Times New Roman" w:hAnsi="Times New Roman"/>
          <w:sz w:val="16"/>
          <w:szCs w:val="16"/>
        </w:rPr>
        <w:t xml:space="preserve"> – </w:t>
      </w:r>
      <w:r w:rsidRPr="00B85718">
        <w:rPr>
          <w:rFonts w:ascii="Times New Roman" w:hAnsi="Times New Roman"/>
          <w:sz w:val="16"/>
          <w:szCs w:val="16"/>
          <w:lang w:val="en-US"/>
        </w:rPr>
        <w:t>mail</w:t>
      </w:r>
      <w:r w:rsidRPr="00B85718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B85718">
          <w:rPr>
            <w:rStyle w:val="a3"/>
            <w:sz w:val="16"/>
            <w:szCs w:val="16"/>
            <w:lang w:val="en-US"/>
          </w:rPr>
          <w:t>Visim</w:t>
        </w:r>
        <w:r w:rsidRPr="00B85718">
          <w:rPr>
            <w:rStyle w:val="a3"/>
            <w:sz w:val="16"/>
            <w:szCs w:val="16"/>
          </w:rPr>
          <w:t>7@</w:t>
        </w:r>
        <w:r w:rsidRPr="00B85718">
          <w:rPr>
            <w:rStyle w:val="a3"/>
            <w:sz w:val="16"/>
            <w:szCs w:val="16"/>
            <w:lang w:val="en-US"/>
          </w:rPr>
          <w:t>mail</w:t>
        </w:r>
        <w:r w:rsidRPr="00B85718">
          <w:rPr>
            <w:rStyle w:val="a3"/>
            <w:sz w:val="16"/>
            <w:szCs w:val="16"/>
          </w:rPr>
          <w:t>.</w:t>
        </w:r>
        <w:r w:rsidRPr="00B85718">
          <w:rPr>
            <w:rStyle w:val="a3"/>
            <w:sz w:val="16"/>
            <w:szCs w:val="16"/>
            <w:lang w:val="en-US"/>
          </w:rPr>
          <w:t>ru</w:t>
        </w:r>
      </w:hyperlink>
    </w:p>
    <w:p w:rsidR="00860A36" w:rsidRPr="00B85718" w:rsidRDefault="00256BB9" w:rsidP="00860A3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6BB9">
        <w:rPr>
          <w:rFonts w:ascii="Times New Roman" w:hAnsi="Times New Roman"/>
          <w:noProof/>
          <w:sz w:val="20"/>
        </w:rPr>
        <w:pict>
          <v:line id="_x0000_s1028" style="position:absolute;z-index:1" from="0,2.05pt" to="486pt,3.2pt" strokeweight="3pt">
            <v:stroke linestyle="thinThin"/>
          </v:line>
        </w:pict>
      </w:r>
    </w:p>
    <w:p w:rsidR="00860A36" w:rsidRDefault="00860A36" w:rsidP="00860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66"/>
        <w:tblW w:w="0" w:type="auto"/>
        <w:tblLook w:val="01E0"/>
      </w:tblPr>
      <w:tblGrid>
        <w:gridCol w:w="4595"/>
        <w:gridCol w:w="4976"/>
      </w:tblGrid>
      <w:tr w:rsidR="00860A36" w:rsidRPr="00112BF8" w:rsidTr="00860A36">
        <w:tc>
          <w:tcPr>
            <w:tcW w:w="4595" w:type="dxa"/>
          </w:tcPr>
          <w:p w:rsidR="00860A36" w:rsidRPr="00735A2F" w:rsidRDefault="00860A36" w:rsidP="0086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26.12.2014 г.</w:t>
            </w:r>
          </w:p>
        </w:tc>
        <w:tc>
          <w:tcPr>
            <w:tcW w:w="4976" w:type="dxa"/>
          </w:tcPr>
          <w:p w:rsidR="00860A36" w:rsidRPr="00735A2F" w:rsidRDefault="00860A36" w:rsidP="0086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№63-ОД</w:t>
            </w:r>
            <w:r w:rsidRPr="00735A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60A36" w:rsidRDefault="00860A36" w:rsidP="009C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860A36" w:rsidRDefault="00860A36" w:rsidP="009C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36" w:rsidRDefault="00924236" w:rsidP="00860A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4236" w:rsidRPr="00F33E92" w:rsidRDefault="00924236" w:rsidP="009C7E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Комиссии </w:t>
      </w:r>
      <w:r w:rsidR="0086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СОШ №7 </w:t>
      </w:r>
      <w:r w:rsidRPr="00A87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противодействию коррупции </w:t>
      </w:r>
    </w:p>
    <w:p w:rsidR="00924236" w:rsidRDefault="00924236" w:rsidP="009C7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236" w:rsidRPr="00AD1DD1" w:rsidRDefault="00924236" w:rsidP="009C7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9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6" w:history="1">
        <w:r w:rsidRPr="00F33E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F33E92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F33E9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F33E92">
        <w:rPr>
          <w:rFonts w:ascii="Times New Roman" w:hAnsi="Times New Roman" w:cs="Times New Roman"/>
          <w:sz w:val="28"/>
          <w:szCs w:val="28"/>
        </w:rPr>
        <w:t xml:space="preserve">. № 273-ФЗ «О противодействии коррупции», закона Свердловской области от 20 февраля </w:t>
      </w:r>
      <w:smartTag w:uri="urn:schemas-microsoft-com:office:smarttags" w:element="metricconverter">
        <w:smartTagPr>
          <w:attr w:name="ProductID" w:val="2009 г"/>
        </w:smartTagPr>
        <w:r w:rsidRPr="00F33E9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33E92">
        <w:rPr>
          <w:rFonts w:ascii="Times New Roman" w:hAnsi="Times New Roman" w:cs="Times New Roman"/>
          <w:sz w:val="28"/>
          <w:szCs w:val="28"/>
        </w:rPr>
        <w:t>. № 2-ОЗ «О противодействии коррупции в Свердловской области» (с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указа Губернатора Свердловской области от 03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971-УГ «О мониторинге и эффективности противодействия коррупции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мониторинге) в Свердловской области,</w:t>
      </w:r>
      <w:r w:rsidRPr="00F3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D1DD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 об управлении образования администрации Горноуральского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D1DD1">
        <w:rPr>
          <w:rFonts w:ascii="Times New Roman" w:hAnsi="Times New Roman" w:cs="Times New Roman"/>
          <w:sz w:val="28"/>
          <w:szCs w:val="28"/>
        </w:rPr>
        <w:t>, утвержденным реш</w:t>
      </w:r>
      <w:r>
        <w:rPr>
          <w:rFonts w:ascii="Times New Roman" w:hAnsi="Times New Roman" w:cs="Times New Roman"/>
          <w:sz w:val="28"/>
          <w:szCs w:val="28"/>
        </w:rPr>
        <w:t>ением Думы Горноуральского городского округа от 16.07.2012 г. № 6</w:t>
      </w:r>
      <w:r w:rsidRPr="00AD1DD1">
        <w:rPr>
          <w:rFonts w:ascii="Times New Roman" w:hAnsi="Times New Roman" w:cs="Times New Roman"/>
          <w:sz w:val="28"/>
          <w:szCs w:val="28"/>
        </w:rPr>
        <w:t>/4, с изменениями и дополнениями</w:t>
      </w:r>
    </w:p>
    <w:p w:rsidR="00860A36" w:rsidRDefault="00860A36" w:rsidP="009C7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6" w:rsidRPr="00F33E92" w:rsidRDefault="00924236" w:rsidP="009C7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E9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924236" w:rsidRDefault="00924236" w:rsidP="009C7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</w:t>
      </w:r>
      <w:r w:rsidR="00860A36">
        <w:rPr>
          <w:rFonts w:ascii="Times New Roman" w:hAnsi="Times New Roman" w:cs="Times New Roman"/>
          <w:sz w:val="28"/>
          <w:szCs w:val="28"/>
        </w:rPr>
        <w:t>МБОУ СОШ №7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(Приложение №1).</w:t>
      </w:r>
    </w:p>
    <w:p w:rsidR="00924236" w:rsidRPr="00F33E92" w:rsidRDefault="00924236" w:rsidP="009C7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="00860A36">
        <w:rPr>
          <w:rFonts w:ascii="Times New Roman" w:hAnsi="Times New Roman" w:cs="Times New Roman"/>
          <w:sz w:val="28"/>
          <w:szCs w:val="28"/>
        </w:rPr>
        <w:t>МБОУ СОШ №7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(Приложение №2).</w:t>
      </w:r>
    </w:p>
    <w:p w:rsidR="00924236" w:rsidRPr="00F33E92" w:rsidRDefault="00924236" w:rsidP="009C7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3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E9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 </w:t>
      </w:r>
    </w:p>
    <w:p w:rsidR="00924236" w:rsidRDefault="00924236" w:rsidP="009C7E23">
      <w:pPr>
        <w:spacing w:after="0" w:line="240" w:lineRule="auto"/>
        <w:jc w:val="center"/>
      </w:pPr>
      <w:r w:rsidRPr="00F122DB">
        <w:t xml:space="preserve"> </w:t>
      </w:r>
    </w:p>
    <w:p w:rsidR="00924236" w:rsidRDefault="00924236" w:rsidP="009C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36" w:rsidRDefault="00924236" w:rsidP="009C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36" w:rsidRPr="007D7C17" w:rsidRDefault="00860A36" w:rsidP="009C7E2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№7: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Кондратьева </w:t>
      </w: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Default="00A15ACE" w:rsidP="00AD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236" w:rsidRPr="00A87AAD" w:rsidRDefault="00924236" w:rsidP="00AD1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236" w:rsidRDefault="00860A36" w:rsidP="009C7E2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236" w:rsidRPr="009C7E23" w:rsidRDefault="00924236" w:rsidP="009C7E2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7E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4236" w:rsidRPr="00A87AAD" w:rsidRDefault="00924236" w:rsidP="009C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36" w:rsidRPr="00A87AAD" w:rsidRDefault="00924236" w:rsidP="009C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36" w:rsidRPr="00A87AAD" w:rsidRDefault="00924236" w:rsidP="009C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A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4236" w:rsidRDefault="00924236" w:rsidP="009C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AAD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860A36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№7 </w:t>
      </w:r>
      <w:r w:rsidRPr="00A87AAD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</w:t>
      </w:r>
    </w:p>
    <w:p w:rsidR="00924236" w:rsidRPr="00A87AAD" w:rsidRDefault="00924236" w:rsidP="009C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6" w:rsidRPr="00A87AAD" w:rsidRDefault="00924236" w:rsidP="009C7E2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AA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860A36">
        <w:rPr>
          <w:rFonts w:ascii="Times New Roman" w:hAnsi="Times New Roman" w:cs="Times New Roman"/>
          <w:sz w:val="28"/>
          <w:szCs w:val="28"/>
        </w:rPr>
        <w:t xml:space="preserve">МБОУ СОШ №7 </w:t>
      </w:r>
      <w:r w:rsidRPr="009C7E2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(далее - Комиссия) является постоянно действующим коллегиальным совещательным органом в </w:t>
      </w:r>
      <w:r w:rsidR="00860A36">
        <w:rPr>
          <w:rFonts w:ascii="Times New Roman" w:hAnsi="Times New Roman" w:cs="Times New Roman"/>
          <w:sz w:val="28"/>
          <w:szCs w:val="28"/>
        </w:rPr>
        <w:t xml:space="preserve">МБОУ СОШ №7 </w:t>
      </w:r>
      <w:r w:rsidRPr="009C7E2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60A36">
        <w:rPr>
          <w:rFonts w:ascii="Times New Roman" w:hAnsi="Times New Roman" w:cs="Times New Roman"/>
          <w:sz w:val="28"/>
          <w:szCs w:val="28"/>
        </w:rPr>
        <w:t>Школа</w:t>
      </w:r>
      <w:r w:rsidRPr="009C7E23">
        <w:rPr>
          <w:rFonts w:ascii="Times New Roman" w:hAnsi="Times New Roman" w:cs="Times New Roman"/>
          <w:sz w:val="28"/>
          <w:szCs w:val="28"/>
        </w:rPr>
        <w:t xml:space="preserve">), обеспечивающим координацию деятельности </w:t>
      </w:r>
      <w:r w:rsidR="00860A3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C7E23">
        <w:rPr>
          <w:rFonts w:ascii="Times New Roman" w:hAnsi="Times New Roman" w:cs="Times New Roman"/>
          <w:sz w:val="28"/>
          <w:szCs w:val="28"/>
        </w:rPr>
        <w:t xml:space="preserve"> по реализации единой государственной политики в области противодействия коррупции.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7E23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решениями Совета при Президенте Российской Федерации по противодействию коррупции, постановлениями и распоряжениями главы Горноуральского городского округа, приказами</w:t>
      </w:r>
      <w:proofErr w:type="gramEnd"/>
      <w:r w:rsidRPr="009C7E23">
        <w:rPr>
          <w:rFonts w:ascii="Times New Roman" w:hAnsi="Times New Roman" w:cs="Times New Roman"/>
          <w:sz w:val="28"/>
          <w:szCs w:val="28"/>
        </w:rPr>
        <w:t xml:space="preserve"> начальника Управления,  а также настоящим Положением.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</w:t>
      </w:r>
      <w:r w:rsidR="00860A36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 w:rsidRPr="009C7E23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комиссиями по вопросам противодействия коррупции, а также с гражданами и институтами гражданского общества.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 xml:space="preserve">4. Положение о Комиссии и состав Комиссии утверждаются приказом </w:t>
      </w:r>
      <w:r w:rsidR="00860A36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924236" w:rsidRPr="009C7E23" w:rsidRDefault="00924236" w:rsidP="009C7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236" w:rsidRPr="009C7E23" w:rsidRDefault="00924236" w:rsidP="009C7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23">
        <w:rPr>
          <w:rFonts w:ascii="Times New Roman" w:hAnsi="Times New Roman" w:cs="Times New Roman"/>
          <w:b/>
          <w:bCs/>
          <w:sz w:val="28"/>
          <w:szCs w:val="28"/>
        </w:rPr>
        <w:t>2. Состав и порядок формирования Комиссии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5. В состав Комиссии  входят:</w:t>
      </w:r>
    </w:p>
    <w:p w:rsidR="00924236" w:rsidRPr="009C7E23" w:rsidRDefault="00924236" w:rsidP="009C7E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руководитель Комиссии;</w:t>
      </w:r>
    </w:p>
    <w:p w:rsidR="00924236" w:rsidRPr="009C7E23" w:rsidRDefault="00924236" w:rsidP="009C7E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заместитель руководителя Комиссии;</w:t>
      </w:r>
    </w:p>
    <w:p w:rsidR="00924236" w:rsidRPr="009C7E23" w:rsidRDefault="00924236" w:rsidP="009C7E2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924236" w:rsidRPr="009C7E23" w:rsidRDefault="00924236" w:rsidP="009C7E23">
      <w:pPr>
        <w:pStyle w:val="a7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 xml:space="preserve">члены Комиссии из числа </w:t>
      </w:r>
      <w:r w:rsidR="00860A36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9C7E2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В состав Комиссии могут также входить представители общественных объединений, организаций, одной и задач которых является участие в мероприятиях, направленных на противодействие коррупции.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23">
        <w:rPr>
          <w:rFonts w:ascii="Times New Roman" w:hAnsi="Times New Roman" w:cs="Times New Roman"/>
          <w:sz w:val="28"/>
          <w:szCs w:val="28"/>
        </w:rPr>
        <w:t>6.</w:t>
      </w:r>
      <w:r w:rsidRPr="009C7E23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firstLine="709"/>
        <w:rPr>
          <w:rFonts w:ascii="Times New Roman" w:hAnsi="Times New Roman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firstLine="709"/>
        <w:rPr>
          <w:rFonts w:ascii="Times New Roman" w:hAnsi="Times New Roman"/>
          <w:b/>
          <w:bCs/>
          <w:spacing w:val="0"/>
          <w:sz w:val="28"/>
          <w:szCs w:val="28"/>
        </w:rPr>
      </w:pPr>
      <w:r w:rsidRPr="009C7E23">
        <w:rPr>
          <w:rFonts w:ascii="Times New Roman" w:hAnsi="Times New Roman"/>
          <w:b/>
          <w:bCs/>
          <w:spacing w:val="0"/>
          <w:sz w:val="28"/>
          <w:szCs w:val="28"/>
        </w:rPr>
        <w:t>3. Задачи Комиссии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firstLine="709"/>
        <w:rPr>
          <w:rFonts w:ascii="Times New Roman" w:hAnsi="Times New Roman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7. Основными задачами Комиссии  являются: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7.1. участие в реализации государственной политики в области противодействия коррупции в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Школе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7.2. выявление и устранение причин и условий, способствующих возникновению коррупции в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Школе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7.3. подготовка предложений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директору 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по реализации мер по профилактике коррупции.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7.4. </w:t>
      </w:r>
      <w:proofErr w:type="gramStart"/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контроль за</w:t>
      </w:r>
      <w:proofErr w:type="gramEnd"/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выполнением мероприятий, предусмотренных национальными планами противодействия коррупции, утверждаемыми Президентом Российской Федерации, и программами (планами) по противодействию коррупции в Свердловской области и Горноуральском городском округе.</w:t>
      </w: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36" w:rsidRPr="009C7E23" w:rsidRDefault="00924236" w:rsidP="009C7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E23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8.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Комиссия для выполнения возложенных на нее задач осуществляет: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 xml:space="preserve">8.1. разработку мероприятий по противодействию коррупции и планов противодействия коррупции в </w:t>
      </w:r>
      <w:r w:rsidR="00860A36">
        <w:rPr>
          <w:rFonts w:ascii="Times New Roman" w:hAnsi="Times New Roman"/>
          <w:spacing w:val="0"/>
          <w:sz w:val="28"/>
          <w:szCs w:val="28"/>
        </w:rPr>
        <w:t>Школе;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8.2.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организацию </w:t>
      </w:r>
      <w:proofErr w:type="gramStart"/>
      <w:r w:rsidRPr="009C7E23">
        <w:rPr>
          <w:rFonts w:ascii="Times New Roman" w:hAnsi="Times New Roman"/>
          <w:spacing w:val="0"/>
          <w:sz w:val="28"/>
          <w:szCs w:val="28"/>
        </w:rPr>
        <w:t xml:space="preserve">выполнения мероприятий Плана работы </w:t>
      </w:r>
      <w:r w:rsidR="00860A36">
        <w:rPr>
          <w:rFonts w:ascii="Times New Roman" w:hAnsi="Times New Roman"/>
          <w:spacing w:val="0"/>
          <w:sz w:val="28"/>
          <w:szCs w:val="28"/>
        </w:rPr>
        <w:t>Школы</w:t>
      </w:r>
      <w:proofErr w:type="gramEnd"/>
      <w:r w:rsidRPr="009C7E23">
        <w:rPr>
          <w:rFonts w:ascii="Times New Roman" w:hAnsi="Times New Roman"/>
          <w:spacing w:val="0"/>
          <w:sz w:val="28"/>
          <w:szCs w:val="28"/>
        </w:rPr>
        <w:t xml:space="preserve"> по противодействию коррупции;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8.3.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</w:t>
      </w:r>
      <w:proofErr w:type="gramStart"/>
      <w:r w:rsidRPr="009C7E23">
        <w:rPr>
          <w:rFonts w:ascii="Times New Roman" w:hAnsi="Times New Roman"/>
          <w:spacing w:val="0"/>
          <w:sz w:val="28"/>
          <w:szCs w:val="28"/>
        </w:rPr>
        <w:t>контроль за</w:t>
      </w:r>
      <w:proofErr w:type="gramEnd"/>
      <w:r w:rsidRPr="009C7E23">
        <w:rPr>
          <w:rFonts w:ascii="Times New Roman" w:hAnsi="Times New Roman"/>
          <w:spacing w:val="0"/>
          <w:sz w:val="28"/>
          <w:szCs w:val="28"/>
        </w:rPr>
        <w:t xml:space="preserve"> выполнением мероприятий, предусмотренных национальными планами противодействия коррупции, утверждаемыми Президентом Российской Федерации, и программами (планами) по противодействию коррупции в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Свердловской области и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Горноуральского городского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округа, планами по противодействию коррупции в </w:t>
      </w:r>
      <w:r w:rsidR="00860A36">
        <w:rPr>
          <w:rFonts w:ascii="Times New Roman" w:hAnsi="Times New Roman"/>
          <w:spacing w:val="0"/>
          <w:sz w:val="28"/>
          <w:szCs w:val="28"/>
        </w:rPr>
        <w:t>Школе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8.4. анализ деятельности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8.5. подготовку предложений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 xml:space="preserve">директору Школы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по совершенствованию правовых и организационных механизмов функционирования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8.6.предварительное (до внесения на рассмотрение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директору 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) рассмотрение проектов правовых актов по вопросам противодействия коррупции;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8.7. разработку мер, направленных на привлечение служащих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к более активному участию в противодействии коррупции, на формирование у служащих негативного отношения к коррупционному поведению;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 xml:space="preserve">8.8.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реализацию мер, исключающих воздействие коррупционных факторов на подбор и расстановку кадров, стимулирующих соблюдение установленных запретов и ограничений, направленных на предотвращение и устранение нарушений правил служебного поведения служащих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8.9. рассмотрение не реже одного раза в квартал вопросов правоприменительной </w:t>
      </w:r>
      <w:proofErr w:type="gramStart"/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практики</w:t>
      </w:r>
      <w:proofErr w:type="gramEnd"/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по результатам вступивших в законную силу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 xml:space="preserve">Школы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и должностных лиц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в целях выработки и принятия мер по предупреждению и устранению причин выявленных нарушений;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8.10. анализ обращений граждан и организаций, поступающих в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Школу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, на предмет выявления в них конкретной информации о возможных правонарушениях и коррупционных проявлениях со стороны служащих </w:t>
      </w:r>
      <w:r w:rsidR="00860A36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8.11. обобщение практики рассмотрения обращений граждан и организаций по фактам коррупции и разработку мер по повышению результативности и эффективности работы с указанными обращениями;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8.12. участие в реализации мероприятий просветительской работы в обществе по вопросам противодействия коррупции.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8.13. взаимодействие с правоохранительными и иными государственными органами по вопросам противодействия коррупции в соответствии с федеральным законодательством, правовыми актами Свердловской области и Горноуральского городского округа;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8.14. взаимодействие с общественными организациями, гражданами и институтами гражданского общества по вопросам противодействия коррупции в соответствии с федеральным законодательством, правовыми актами Свердловской области;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9.  Для осуществления своих задач Комиссия  имеет право: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9.1. приглашать для участия в заседаниях служащих и работников 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, общественные объединения и организации;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9.2. заслушивать на св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 xml:space="preserve">оих заседаниях членов </w:t>
      </w:r>
      <w:proofErr w:type="gramStart"/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>Комиссии</w:t>
      </w:r>
      <w:proofErr w:type="gramEnd"/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о результатах выполнения возложенных на них задач по противодействию коррупции, а также по вопросам, относящимся к компетенции Комиссии;</w:t>
      </w:r>
    </w:p>
    <w:p w:rsidR="00924236" w:rsidRPr="00D24701" w:rsidRDefault="00924236" w:rsidP="00D2470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9.3. взаимодействовать с представителями общественных объединений и организаций, осуществляющих свою деятельность на территории городского округа, и со средствами массовой информации по вопросам, входящим в компетенцию Комиссии.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  <w:t>5. Полномочия членов Комиссии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10. </w:t>
      </w:r>
      <w:r w:rsidRPr="009C7E23">
        <w:rPr>
          <w:rFonts w:ascii="Times New Roman" w:hAnsi="Times New Roman"/>
          <w:spacing w:val="0"/>
          <w:sz w:val="28"/>
          <w:szCs w:val="28"/>
        </w:rPr>
        <w:t>Руководитель Комиссии: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10.1. осуществляет руководство деятельностью Комиссии;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10.2. председательствует на заседаниях Комиссии;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10.3. утверждает на основе предложений членов Комиссии  план заседаний Комиссии на календарный год и повестку дня ее очередного заседания;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10.4. определяет место и время проведения заседаний Комиссии;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 xml:space="preserve">10.5. осуществляет </w:t>
      </w:r>
      <w:proofErr w:type="gramStart"/>
      <w:r w:rsidRPr="009C7E23">
        <w:rPr>
          <w:rFonts w:ascii="Times New Roman" w:hAnsi="Times New Roman"/>
          <w:spacing w:val="0"/>
          <w:sz w:val="28"/>
          <w:szCs w:val="28"/>
        </w:rPr>
        <w:t>контроль за</w:t>
      </w:r>
      <w:proofErr w:type="gramEnd"/>
      <w:r w:rsidRPr="009C7E23">
        <w:rPr>
          <w:rFonts w:ascii="Times New Roman" w:hAnsi="Times New Roman"/>
          <w:spacing w:val="0"/>
          <w:sz w:val="28"/>
          <w:szCs w:val="28"/>
        </w:rPr>
        <w:t xml:space="preserve"> исполнением решений Комиссии.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11.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В период отсутствия руководителя Комиссии его полномочия выполняет его заместитель.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12.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Секретарь Комиссии: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12.1. организует подготовку заседаний Комиссии и проектов ее решений с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учетом предложений, поступивших от членов Комиссии;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12.2.  не позднее, чем за три дня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12.3.  оформляет протокол заседания Комиссии;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12.4. осуществляет рассылку документов в соответствии с решениями Комиссии.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9C7E23"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  <w:t>6. Организация работы и обеспечение деятельности Комиссии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13. Организационное обеспечение деятельности Комиссии, а также информирование членов Комиссии  о дате, времени и месте проведения заседания, ознакомление членов Комиссии с материалами, представляемыми для обсуждения на заседании, осуществляется секретарем Комиссии.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14.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Основной формой работы Комиссии являются заседания. Заседания Комиссии проводятся не реже четырех раз в год. В случае необходимости по решению руководителя Комиссии  могут проводиться внеочередные заседания Комиссии.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15.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Подготовка материалов к заседанию Комиссии осуществляется </w:t>
      </w:r>
      <w:r w:rsidR="00D24701">
        <w:rPr>
          <w:rFonts w:ascii="Times New Roman" w:hAnsi="Times New Roman"/>
          <w:spacing w:val="0"/>
          <w:sz w:val="28"/>
          <w:szCs w:val="28"/>
        </w:rPr>
        <w:t>Школой</w:t>
      </w:r>
      <w:r w:rsidRPr="009C7E23">
        <w:rPr>
          <w:rFonts w:ascii="Times New Roman" w:hAnsi="Times New Roman"/>
          <w:spacing w:val="0"/>
          <w:sz w:val="28"/>
          <w:szCs w:val="28"/>
        </w:rPr>
        <w:t>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 xml:space="preserve">Материалы должны быть представлены </w:t>
      </w:r>
      <w:r w:rsidR="00D24701">
        <w:rPr>
          <w:rFonts w:ascii="Times New Roman" w:hAnsi="Times New Roman"/>
          <w:spacing w:val="0"/>
          <w:sz w:val="28"/>
          <w:szCs w:val="28"/>
        </w:rPr>
        <w:t xml:space="preserve">председателю,  </w:t>
      </w:r>
      <w:r w:rsidRPr="009C7E23">
        <w:rPr>
          <w:rFonts w:ascii="Times New Roman" w:hAnsi="Times New Roman"/>
          <w:spacing w:val="0"/>
          <w:sz w:val="28"/>
          <w:szCs w:val="28"/>
        </w:rPr>
        <w:t xml:space="preserve">для предоставления в Комиссию, в том числе в форме электронного документа, не </w:t>
      </w:r>
      <w:proofErr w:type="gramStart"/>
      <w:r w:rsidRPr="009C7E23">
        <w:rPr>
          <w:rFonts w:ascii="Times New Roman" w:hAnsi="Times New Roman"/>
          <w:spacing w:val="0"/>
          <w:sz w:val="28"/>
          <w:szCs w:val="28"/>
        </w:rPr>
        <w:t>позднее</w:t>
      </w:r>
      <w:proofErr w:type="gramEnd"/>
      <w:r w:rsidRPr="009C7E23">
        <w:rPr>
          <w:rFonts w:ascii="Times New Roman" w:hAnsi="Times New Roman"/>
          <w:spacing w:val="0"/>
          <w:sz w:val="28"/>
          <w:szCs w:val="28"/>
        </w:rPr>
        <w:t xml:space="preserve"> чем за пять рабочих дней до дня проведения заседания Комиссии.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16.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Члены Комиссии  не вправе делегировать свои полномочия иным лицам.</w:t>
      </w:r>
    </w:p>
    <w:p w:rsidR="00924236" w:rsidRPr="009C7E23" w:rsidRDefault="00924236" w:rsidP="009C7E23">
      <w:pPr>
        <w:pStyle w:val="1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 xml:space="preserve">В случае невозможности присутствия члена Комиссии  на заседании Комиссии он обязан заблаговременно (не </w:t>
      </w:r>
      <w:proofErr w:type="gramStart"/>
      <w:r w:rsidRPr="009C7E23">
        <w:rPr>
          <w:rFonts w:ascii="Times New Roman" w:hAnsi="Times New Roman"/>
          <w:spacing w:val="0"/>
          <w:sz w:val="28"/>
          <w:szCs w:val="28"/>
        </w:rPr>
        <w:t>позднее</w:t>
      </w:r>
      <w:proofErr w:type="gramEnd"/>
      <w:r w:rsidRPr="009C7E23">
        <w:rPr>
          <w:rFonts w:ascii="Times New Roman" w:hAnsi="Times New Roman"/>
          <w:spacing w:val="0"/>
          <w:sz w:val="28"/>
          <w:szCs w:val="28"/>
        </w:rPr>
        <w:t xml:space="preserve"> чем за один рабочий день до дня проведения заседания Комиссии) известить об этом руководителя (заместителя руководителя) и секретаря Комиссии. Член Комиссии также обязан направить на заседание Комиссии лицо, исполняющее его обязанности, и вправе изложить свое мнение по рассматриваемым вопросам в письменном виде.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spacing w:val="0"/>
          <w:sz w:val="28"/>
          <w:szCs w:val="28"/>
        </w:rPr>
        <w:t>17.</w:t>
      </w:r>
      <w:r w:rsidRPr="009C7E23">
        <w:rPr>
          <w:rFonts w:ascii="Times New Roman" w:hAnsi="Times New Roman"/>
          <w:spacing w:val="0"/>
          <w:sz w:val="28"/>
          <w:szCs w:val="28"/>
        </w:rPr>
        <w:tab/>
        <w:t xml:space="preserve"> Заседание Комиссии ведет руководитель Комиссии или заместитель руководителя Комиссии.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18. Заседание Комиссии считается правомочным, если на нем присутствует более половины его членов.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19.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20. Решение Комиссии оформляется протоколом, который подписывается председательствующим на заседании Комиссии  и секретарем.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В случае несогласия с принятым решением Комиссии член Комиссии имеет право изложить в письменном виде свое особое мнение, которое подлежит приобщению к протоколу заседания Комиссии.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 xml:space="preserve">21. Копии протокола заседания Комиссии в 3-дневный срок со дня заседания направляются 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>директору 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, а также по решению Комиссии  - иным заинтересованным лицам.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22. Для реализации решений Комиссии могут издаваться приказы 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, а также даваться поручения 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 xml:space="preserve">директора 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и его заместителей.</w:t>
      </w:r>
    </w:p>
    <w:p w:rsidR="00924236" w:rsidRPr="009C7E23" w:rsidRDefault="00924236" w:rsidP="009C7E2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>23. Информация не конфиденциального характера о рассмотренных Комиссией вопросах по решению руководителя Комиссии может передаваться в редакции средств массовой информации для опубл</w:t>
      </w:r>
      <w:bookmarkStart w:id="0" w:name="_GoBack"/>
      <w:bookmarkEnd w:id="0"/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икования, размещаться на официальном сайте </w:t>
      </w:r>
      <w:r w:rsidR="00D24701">
        <w:rPr>
          <w:rFonts w:ascii="Times New Roman" w:hAnsi="Times New Roman"/>
          <w:color w:val="000000"/>
          <w:spacing w:val="0"/>
          <w:sz w:val="28"/>
          <w:szCs w:val="28"/>
        </w:rPr>
        <w:t>Школы</w:t>
      </w:r>
      <w:r w:rsidRPr="009C7E23">
        <w:rPr>
          <w:rFonts w:ascii="Times New Roman" w:hAnsi="Times New Roman"/>
          <w:color w:val="000000"/>
          <w:spacing w:val="0"/>
          <w:sz w:val="28"/>
          <w:szCs w:val="28"/>
        </w:rPr>
        <w:t xml:space="preserve"> в сети «Интернет».</w:t>
      </w:r>
    </w:p>
    <w:p w:rsidR="00924236" w:rsidRPr="00B31979" w:rsidRDefault="00924236" w:rsidP="009C7E23">
      <w:pPr>
        <w:pStyle w:val="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24236" w:rsidRPr="00B31979" w:rsidRDefault="00924236" w:rsidP="009C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72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9C7E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9C7E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9C7E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9C7E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4236" w:rsidRDefault="00924236" w:rsidP="009C7E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D24701" w:rsidP="00D2470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24236" w:rsidRPr="00B3197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24236" w:rsidRPr="00B31979" w:rsidRDefault="00924236" w:rsidP="005E7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236" w:rsidRPr="00B31979" w:rsidRDefault="00924236" w:rsidP="005E7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6" w:rsidRPr="00B31979" w:rsidRDefault="00924236" w:rsidP="00BB2C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979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  <w:r w:rsidR="00D24701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№7 </w:t>
      </w:r>
      <w:r w:rsidRPr="00B31979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924236" w:rsidRPr="00B31979" w:rsidRDefault="00924236" w:rsidP="005E7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6" w:rsidRPr="00B31979" w:rsidRDefault="00924236" w:rsidP="0049271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Председатель: </w:t>
      </w:r>
    </w:p>
    <w:p w:rsidR="00924236" w:rsidRPr="00B31979" w:rsidRDefault="00D24701" w:rsidP="00492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Вера Прокопьевна, директор МБОУ СОШ №7</w:t>
      </w:r>
      <w:r w:rsidR="00924236" w:rsidRPr="00B31979">
        <w:rPr>
          <w:rFonts w:ascii="Times New Roman" w:hAnsi="Times New Roman" w:cs="Times New Roman"/>
          <w:sz w:val="28"/>
          <w:szCs w:val="28"/>
        </w:rPr>
        <w:t>;</w:t>
      </w:r>
    </w:p>
    <w:p w:rsidR="00924236" w:rsidRPr="00B31979" w:rsidRDefault="00924236" w:rsidP="0049271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Заместитель председателя: </w:t>
      </w:r>
    </w:p>
    <w:p w:rsidR="00924236" w:rsidRPr="00B31979" w:rsidRDefault="00D24701" w:rsidP="00492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Пестова Светлана Ивановна, заместитель директора по УВР</w:t>
      </w:r>
    </w:p>
    <w:p w:rsidR="00924236" w:rsidRPr="00B31979" w:rsidRDefault="00924236" w:rsidP="0049271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Секретарь комиссии: </w:t>
      </w:r>
    </w:p>
    <w:p w:rsidR="00924236" w:rsidRPr="00B31979" w:rsidRDefault="00D24701" w:rsidP="00492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 Ирина Андреевна, секретарь МБОУ СОШ №7</w:t>
      </w:r>
    </w:p>
    <w:p w:rsidR="00924236" w:rsidRPr="00B31979" w:rsidRDefault="00924236" w:rsidP="0049271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6" w:rsidRPr="00B31979" w:rsidRDefault="00924236" w:rsidP="0049271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979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924236" w:rsidRPr="00B31979" w:rsidRDefault="00D24701" w:rsidP="00492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Русинова Юлия Александровна</w:t>
      </w:r>
      <w:r w:rsidR="00924236" w:rsidRPr="00B31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литературы;</w:t>
      </w:r>
    </w:p>
    <w:p w:rsidR="00924236" w:rsidRPr="00B31979" w:rsidRDefault="00D24701" w:rsidP="00492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Гатилова Светлана Александровна, учитель математики;</w:t>
      </w:r>
    </w:p>
    <w:sectPr w:rsidR="00924236" w:rsidRPr="00B31979" w:rsidSect="00860A3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9F5"/>
    <w:multiLevelType w:val="multilevel"/>
    <w:tmpl w:val="F37A2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197D86"/>
    <w:multiLevelType w:val="multilevel"/>
    <w:tmpl w:val="89C02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634703"/>
    <w:multiLevelType w:val="hybridMultilevel"/>
    <w:tmpl w:val="2C507FFA"/>
    <w:lvl w:ilvl="0" w:tplc="5874D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0E53B7"/>
    <w:multiLevelType w:val="hybridMultilevel"/>
    <w:tmpl w:val="F63021F2"/>
    <w:lvl w:ilvl="0" w:tplc="5CD84ADA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D2F1455"/>
    <w:multiLevelType w:val="hybridMultilevel"/>
    <w:tmpl w:val="5BC40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846924"/>
    <w:multiLevelType w:val="multilevel"/>
    <w:tmpl w:val="A4F61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C911C3"/>
    <w:multiLevelType w:val="hybridMultilevel"/>
    <w:tmpl w:val="19C2A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7B6E0B"/>
    <w:multiLevelType w:val="hybridMultilevel"/>
    <w:tmpl w:val="1B6C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92"/>
    <w:rsid w:val="000310B0"/>
    <w:rsid w:val="000654FB"/>
    <w:rsid w:val="00112BF8"/>
    <w:rsid w:val="001A499E"/>
    <w:rsid w:val="0020602E"/>
    <w:rsid w:val="00256BB9"/>
    <w:rsid w:val="00270CED"/>
    <w:rsid w:val="00277B38"/>
    <w:rsid w:val="002A3F40"/>
    <w:rsid w:val="002F5E36"/>
    <w:rsid w:val="00377CD3"/>
    <w:rsid w:val="0049271C"/>
    <w:rsid w:val="00561935"/>
    <w:rsid w:val="005C6FAD"/>
    <w:rsid w:val="005E79DA"/>
    <w:rsid w:val="00673BF2"/>
    <w:rsid w:val="006B4C1C"/>
    <w:rsid w:val="00701454"/>
    <w:rsid w:val="0072153F"/>
    <w:rsid w:val="00735A2F"/>
    <w:rsid w:val="00741777"/>
    <w:rsid w:val="00767AC8"/>
    <w:rsid w:val="007764D6"/>
    <w:rsid w:val="007D7C17"/>
    <w:rsid w:val="00836479"/>
    <w:rsid w:val="00840A88"/>
    <w:rsid w:val="00846C38"/>
    <w:rsid w:val="00860A36"/>
    <w:rsid w:val="00924236"/>
    <w:rsid w:val="00927D0C"/>
    <w:rsid w:val="00941FD3"/>
    <w:rsid w:val="00965E24"/>
    <w:rsid w:val="00987F6D"/>
    <w:rsid w:val="009C5AFD"/>
    <w:rsid w:val="009C7E23"/>
    <w:rsid w:val="009F153F"/>
    <w:rsid w:val="00A0418F"/>
    <w:rsid w:val="00A15ACE"/>
    <w:rsid w:val="00A64CEC"/>
    <w:rsid w:val="00A65A23"/>
    <w:rsid w:val="00A87AAD"/>
    <w:rsid w:val="00AD1DD1"/>
    <w:rsid w:val="00B31979"/>
    <w:rsid w:val="00B51252"/>
    <w:rsid w:val="00BA4A32"/>
    <w:rsid w:val="00BB2C7B"/>
    <w:rsid w:val="00BD285E"/>
    <w:rsid w:val="00BF5A10"/>
    <w:rsid w:val="00CA74F5"/>
    <w:rsid w:val="00CD1280"/>
    <w:rsid w:val="00D05EF6"/>
    <w:rsid w:val="00D10BC6"/>
    <w:rsid w:val="00D24701"/>
    <w:rsid w:val="00E55A7C"/>
    <w:rsid w:val="00E9288D"/>
    <w:rsid w:val="00F122DB"/>
    <w:rsid w:val="00F148ED"/>
    <w:rsid w:val="00F15D0B"/>
    <w:rsid w:val="00F1792F"/>
    <w:rsid w:val="00F33E92"/>
    <w:rsid w:val="00F62818"/>
    <w:rsid w:val="00F62DC8"/>
    <w:rsid w:val="00F93827"/>
    <w:rsid w:val="00FA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7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77B38"/>
    <w:pPr>
      <w:keepNext/>
      <w:spacing w:after="0" w:line="240" w:lineRule="auto"/>
      <w:ind w:left="2880" w:firstLine="720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77B38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F33E92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33E9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F33E9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77B38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277B3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27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7B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87F6D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A87AA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87AAD"/>
    <w:pPr>
      <w:widowControl w:val="0"/>
      <w:shd w:val="clear" w:color="auto" w:fill="FFFFFF"/>
      <w:spacing w:after="0" w:line="312" w:lineRule="exact"/>
      <w:jc w:val="both"/>
    </w:pPr>
    <w:rPr>
      <w:rFonts w:cs="Times New Roman"/>
      <w:spacing w:val="8"/>
    </w:rPr>
  </w:style>
  <w:style w:type="table" w:styleId="a9">
    <w:name w:val="Table Grid"/>
    <w:basedOn w:val="a1"/>
    <w:uiPriority w:val="99"/>
    <w:rsid w:val="0049271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1792F"/>
    <w:rPr>
      <w:rFonts w:cs="Times New Roman"/>
    </w:rPr>
  </w:style>
  <w:style w:type="character" w:styleId="aa">
    <w:name w:val="Strong"/>
    <w:basedOn w:val="a0"/>
    <w:uiPriority w:val="99"/>
    <w:qFormat/>
    <w:rsid w:val="00F179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2015-03-16T04:05:00Z</cp:lastPrinted>
  <dcterms:created xsi:type="dcterms:W3CDTF">2015-03-11T13:27:00Z</dcterms:created>
  <dcterms:modified xsi:type="dcterms:W3CDTF">2015-05-26T04:44:00Z</dcterms:modified>
</cp:coreProperties>
</file>